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4B083" w:themeColor="accent2" w:themeTint="99"/>
  <w:body>
    <w:tbl>
      <w:tblPr>
        <w:tblStyle w:val="TableGrid"/>
        <w:tblpPr w:leftFromText="180" w:rightFromText="180" w:vertAnchor="text" w:horzAnchor="margin" w:tblpY="1773"/>
        <w:tblW w:w="0" w:type="auto"/>
        <w:shd w:val="clear" w:color="auto" w:fill="FFFF00"/>
        <w:tblLook w:val="04A0" w:firstRow="1" w:lastRow="0" w:firstColumn="1" w:lastColumn="0" w:noHBand="0" w:noVBand="1"/>
      </w:tblPr>
      <w:tblGrid>
        <w:gridCol w:w="2122"/>
        <w:gridCol w:w="5544"/>
      </w:tblGrid>
      <w:tr w:rsidR="00850B00" w14:paraId="1D6D8B84" w14:textId="77777777" w:rsidTr="004B331E">
        <w:trPr>
          <w:trHeight w:val="416"/>
        </w:trPr>
        <w:tc>
          <w:tcPr>
            <w:tcW w:w="7666" w:type="dxa"/>
            <w:gridSpan w:val="2"/>
            <w:shd w:val="clear" w:color="auto" w:fill="FFFF00"/>
          </w:tcPr>
          <w:p w14:paraId="5D4439E2" w14:textId="2184EB70" w:rsidR="004B331E" w:rsidRPr="004B331E" w:rsidRDefault="00850B00" w:rsidP="004B331E">
            <w:pPr>
              <w:jc w:val="center"/>
              <w:rPr>
                <w:b/>
                <w:bCs/>
                <w:color w:val="7030A0"/>
                <w:sz w:val="32"/>
                <w:szCs w:val="32"/>
                <w:u w:val="single"/>
              </w:rPr>
            </w:pPr>
            <w:r w:rsidRPr="001817B2">
              <w:rPr>
                <w:b/>
                <w:bCs/>
                <w:color w:val="7030A0"/>
                <w:sz w:val="32"/>
                <w:szCs w:val="32"/>
                <w:u w:val="single"/>
              </w:rPr>
              <w:t>Key Vocabulary</w:t>
            </w:r>
          </w:p>
        </w:tc>
      </w:tr>
      <w:tr w:rsidR="00AC528A" w14:paraId="36455800" w14:textId="77777777" w:rsidTr="004B331E">
        <w:trPr>
          <w:trHeight w:val="704"/>
        </w:trPr>
        <w:tc>
          <w:tcPr>
            <w:tcW w:w="2122" w:type="dxa"/>
            <w:shd w:val="clear" w:color="auto" w:fill="FFFF00"/>
          </w:tcPr>
          <w:p w14:paraId="0B18DAA4" w14:textId="4A84CD7A" w:rsidR="00AC528A" w:rsidRPr="007235AE" w:rsidRDefault="00AC528A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Ancient Civilisation</w:t>
            </w:r>
          </w:p>
        </w:tc>
        <w:tc>
          <w:tcPr>
            <w:tcW w:w="5544" w:type="dxa"/>
            <w:shd w:val="clear" w:color="auto" w:fill="FFFF00"/>
          </w:tcPr>
          <w:p w14:paraId="53887D8C" w14:textId="2B0E1248" w:rsidR="00AC528A" w:rsidRPr="004B331E" w:rsidRDefault="00B87596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  <w:t>The first settled and stable communities in an area that became the basis for later states, nations, and empires.</w:t>
            </w:r>
          </w:p>
        </w:tc>
      </w:tr>
      <w:tr w:rsidR="00850B00" w14:paraId="3EAF7709" w14:textId="77777777" w:rsidTr="004B331E">
        <w:trPr>
          <w:trHeight w:val="656"/>
        </w:trPr>
        <w:tc>
          <w:tcPr>
            <w:tcW w:w="2122" w:type="dxa"/>
            <w:shd w:val="clear" w:color="auto" w:fill="FFFF00"/>
          </w:tcPr>
          <w:p w14:paraId="0E8DF676" w14:textId="20CB5080" w:rsidR="00850B00" w:rsidRPr="002A5385" w:rsidRDefault="00850B00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C00000"/>
                <w:sz w:val="28"/>
                <w:szCs w:val="28"/>
              </w:rPr>
              <w:t>Artefact</w:t>
            </w:r>
          </w:p>
        </w:tc>
        <w:tc>
          <w:tcPr>
            <w:tcW w:w="5544" w:type="dxa"/>
            <w:shd w:val="clear" w:color="auto" w:fill="FFFF00"/>
          </w:tcPr>
          <w:p w14:paraId="7734C67C" w14:textId="7529B6F7" w:rsidR="00850B00" w:rsidRPr="004B331E" w:rsidRDefault="00850B00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  <w:shd w:val="clear" w:color="auto" w:fill="FFFFFF"/>
              </w:rPr>
              <w:t>An object made by a human being, typically one of cultural or historical interest.</w:t>
            </w:r>
          </w:p>
        </w:tc>
      </w:tr>
      <w:tr w:rsidR="00AC528A" w14:paraId="5EC27364" w14:textId="77777777" w:rsidTr="004B331E">
        <w:trPr>
          <w:trHeight w:val="413"/>
        </w:trPr>
        <w:tc>
          <w:tcPr>
            <w:tcW w:w="2122" w:type="dxa"/>
            <w:shd w:val="clear" w:color="auto" w:fill="FFFF00"/>
          </w:tcPr>
          <w:p w14:paraId="0BA17DAF" w14:textId="76DEC079" w:rsidR="00AC528A" w:rsidRPr="007235AE" w:rsidRDefault="00AC528A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Continent</w:t>
            </w:r>
          </w:p>
        </w:tc>
        <w:tc>
          <w:tcPr>
            <w:tcW w:w="5544" w:type="dxa"/>
            <w:shd w:val="clear" w:color="auto" w:fill="FFFF00"/>
          </w:tcPr>
          <w:p w14:paraId="4D5F5EBE" w14:textId="2909F324" w:rsidR="00AC528A" w:rsidRPr="004B331E" w:rsidRDefault="00B87596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  <w:t xml:space="preserve">A main, continuous expanse of land within the world. </w:t>
            </w:r>
          </w:p>
        </w:tc>
      </w:tr>
      <w:tr w:rsidR="00AC528A" w14:paraId="4DF7A0F7" w14:textId="77777777" w:rsidTr="004B331E">
        <w:trPr>
          <w:trHeight w:val="704"/>
        </w:trPr>
        <w:tc>
          <w:tcPr>
            <w:tcW w:w="2122" w:type="dxa"/>
            <w:shd w:val="clear" w:color="auto" w:fill="FFFF00"/>
          </w:tcPr>
          <w:p w14:paraId="32990518" w14:textId="626A1988" w:rsidR="00AC528A" w:rsidRPr="002A5385" w:rsidRDefault="00AC528A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C00000"/>
                <w:sz w:val="28"/>
                <w:szCs w:val="28"/>
              </w:rPr>
              <w:t>Country</w:t>
            </w:r>
          </w:p>
        </w:tc>
        <w:tc>
          <w:tcPr>
            <w:tcW w:w="5544" w:type="dxa"/>
            <w:shd w:val="clear" w:color="auto" w:fill="FFFF00"/>
          </w:tcPr>
          <w:p w14:paraId="33653D91" w14:textId="4FF27B21" w:rsidR="00AC528A" w:rsidRPr="004B331E" w:rsidRDefault="00B87596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  <w:shd w:val="clear" w:color="auto" w:fill="FFFFFF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  <w:shd w:val="clear" w:color="auto" w:fill="FFFFFF"/>
              </w:rPr>
              <w:t>A nation with its own government, occupying a particular territory.</w:t>
            </w:r>
          </w:p>
        </w:tc>
      </w:tr>
      <w:tr w:rsidR="00850B00" w14:paraId="424DBAF3" w14:textId="77777777" w:rsidTr="004B331E">
        <w:trPr>
          <w:trHeight w:val="418"/>
        </w:trPr>
        <w:tc>
          <w:tcPr>
            <w:tcW w:w="2122" w:type="dxa"/>
            <w:shd w:val="clear" w:color="auto" w:fill="FFFF00"/>
          </w:tcPr>
          <w:p w14:paraId="6C767500" w14:textId="74B56151" w:rsidR="00850B00" w:rsidRPr="007235AE" w:rsidRDefault="008E5ACE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 xml:space="preserve">  </w:t>
            </w:r>
            <w:r w:rsidR="00850B00"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Egyptologist</w:t>
            </w:r>
          </w:p>
        </w:tc>
        <w:tc>
          <w:tcPr>
            <w:tcW w:w="5544" w:type="dxa"/>
            <w:shd w:val="clear" w:color="auto" w:fill="FFFF00"/>
          </w:tcPr>
          <w:p w14:paraId="17736DF3" w14:textId="63B117C1" w:rsidR="00850B00" w:rsidRPr="004B331E" w:rsidRDefault="00B87596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  <w:t>Any archaeologist, historian, linguist, or art historian who specialises in the scientific study of Ancient Egypt and its antiquities.</w:t>
            </w:r>
          </w:p>
        </w:tc>
      </w:tr>
      <w:tr w:rsidR="00850B00" w14:paraId="3E3D20BA" w14:textId="77777777" w:rsidTr="004B331E">
        <w:trPr>
          <w:trHeight w:val="412"/>
        </w:trPr>
        <w:tc>
          <w:tcPr>
            <w:tcW w:w="2122" w:type="dxa"/>
            <w:shd w:val="clear" w:color="auto" w:fill="FFFF00"/>
          </w:tcPr>
          <w:p w14:paraId="3B09D48B" w14:textId="16458D54" w:rsidR="00850B00" w:rsidRPr="002A5385" w:rsidRDefault="00245CC4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>
              <w:rPr>
                <w:rFonts w:cstheme="minorHAnsi"/>
                <w:b/>
                <w:bCs/>
                <w:color w:val="C00000"/>
                <w:sz w:val="28"/>
                <w:szCs w:val="28"/>
              </w:rPr>
              <w:t>H</w:t>
            </w:r>
            <w:r w:rsidRPr="00245CC4">
              <w:rPr>
                <w:rFonts w:cstheme="minorHAnsi"/>
                <w:b/>
                <w:bCs/>
                <w:color w:val="C00000"/>
                <w:sz w:val="28"/>
                <w:szCs w:val="28"/>
              </w:rPr>
              <w:t>ieroglyphics</w:t>
            </w:r>
          </w:p>
        </w:tc>
        <w:tc>
          <w:tcPr>
            <w:tcW w:w="5544" w:type="dxa"/>
            <w:shd w:val="clear" w:color="auto" w:fill="FFFF00"/>
          </w:tcPr>
          <w:p w14:paraId="032BB14A" w14:textId="28EEEF67" w:rsidR="00850B00" w:rsidRPr="004B331E" w:rsidRDefault="004478B5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</w:rPr>
              <w:t>Pictures and symbols used by the ancient Egyptians to record messages.</w:t>
            </w:r>
          </w:p>
        </w:tc>
      </w:tr>
      <w:tr w:rsidR="00850B00" w14:paraId="78283209" w14:textId="77777777" w:rsidTr="004B331E">
        <w:trPr>
          <w:trHeight w:val="472"/>
        </w:trPr>
        <w:tc>
          <w:tcPr>
            <w:tcW w:w="2122" w:type="dxa"/>
            <w:shd w:val="clear" w:color="auto" w:fill="FFFF00"/>
          </w:tcPr>
          <w:p w14:paraId="4A1D45EE" w14:textId="6E9560EC" w:rsidR="00850B00" w:rsidRPr="007235AE" w:rsidRDefault="00850B00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Mummification</w:t>
            </w:r>
          </w:p>
        </w:tc>
        <w:tc>
          <w:tcPr>
            <w:tcW w:w="5544" w:type="dxa"/>
            <w:shd w:val="clear" w:color="auto" w:fill="FFFF00"/>
          </w:tcPr>
          <w:p w14:paraId="60109B71" w14:textId="17CEEC34" w:rsidR="00850B00" w:rsidRPr="004B331E" w:rsidRDefault="004478B5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>A way of preserving a body after death</w:t>
            </w:r>
            <w:r w:rsidR="00B87596"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 xml:space="preserve"> ready for its journey into the afterlife.</w:t>
            </w:r>
          </w:p>
        </w:tc>
      </w:tr>
      <w:tr w:rsidR="00850B00" w14:paraId="619809B0" w14:textId="77777777" w:rsidTr="004B331E">
        <w:trPr>
          <w:trHeight w:val="415"/>
        </w:trPr>
        <w:tc>
          <w:tcPr>
            <w:tcW w:w="2122" w:type="dxa"/>
            <w:shd w:val="clear" w:color="auto" w:fill="FFFF00"/>
          </w:tcPr>
          <w:p w14:paraId="39148A5E" w14:textId="2BDB8B8A" w:rsidR="00850B00" w:rsidRPr="002A5385" w:rsidRDefault="00850B00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C00000"/>
                <w:sz w:val="28"/>
                <w:szCs w:val="28"/>
              </w:rPr>
              <w:t xml:space="preserve">Papyrus </w:t>
            </w:r>
          </w:p>
        </w:tc>
        <w:tc>
          <w:tcPr>
            <w:tcW w:w="5544" w:type="dxa"/>
            <w:shd w:val="clear" w:color="auto" w:fill="FFFF00"/>
          </w:tcPr>
          <w:p w14:paraId="640CFECE" w14:textId="26AD7563" w:rsidR="004478B5" w:rsidRPr="004B331E" w:rsidRDefault="004478B5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</w:rPr>
              <w:t>Paper made from the stems of a papyrus plant.</w:t>
            </w:r>
          </w:p>
        </w:tc>
      </w:tr>
      <w:tr w:rsidR="00850B00" w14:paraId="66856AC9" w14:textId="77777777" w:rsidTr="004B331E">
        <w:trPr>
          <w:trHeight w:val="321"/>
        </w:trPr>
        <w:tc>
          <w:tcPr>
            <w:tcW w:w="2122" w:type="dxa"/>
            <w:shd w:val="clear" w:color="auto" w:fill="FFFF00"/>
          </w:tcPr>
          <w:p w14:paraId="20B89183" w14:textId="6B16E523" w:rsidR="00850B00" w:rsidRPr="007235AE" w:rsidRDefault="00850B00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Pharaoh</w:t>
            </w:r>
          </w:p>
        </w:tc>
        <w:tc>
          <w:tcPr>
            <w:tcW w:w="5544" w:type="dxa"/>
            <w:shd w:val="clear" w:color="auto" w:fill="FFFF00"/>
          </w:tcPr>
          <w:p w14:paraId="63B309A2" w14:textId="1CC2DDF1" w:rsidR="00850B00" w:rsidRPr="004B331E" w:rsidRDefault="004478B5" w:rsidP="00B87596">
            <w:pPr>
              <w:jc w:val="center"/>
              <w:rPr>
                <w:rFonts w:cstheme="minorHAnsi"/>
                <w:color w:val="0070C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>A ruler of Ancient Egypt</w:t>
            </w:r>
            <w:r w:rsidR="00B87596"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 xml:space="preserve"> and most important and powerful person in the Kingdom. </w:t>
            </w:r>
          </w:p>
        </w:tc>
      </w:tr>
      <w:tr w:rsidR="00850B00" w14:paraId="0B62CDD9" w14:textId="77777777" w:rsidTr="004B331E">
        <w:trPr>
          <w:trHeight w:val="695"/>
        </w:trPr>
        <w:tc>
          <w:tcPr>
            <w:tcW w:w="2122" w:type="dxa"/>
            <w:shd w:val="clear" w:color="auto" w:fill="FFFF00"/>
          </w:tcPr>
          <w:p w14:paraId="275E802E" w14:textId="2084ECE6" w:rsidR="00850B00" w:rsidRPr="002A5385" w:rsidRDefault="00850B00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C00000"/>
                <w:sz w:val="28"/>
                <w:szCs w:val="28"/>
              </w:rPr>
              <w:t>Pyramid</w:t>
            </w:r>
          </w:p>
        </w:tc>
        <w:tc>
          <w:tcPr>
            <w:tcW w:w="5544" w:type="dxa"/>
            <w:shd w:val="clear" w:color="auto" w:fill="FFFF00"/>
          </w:tcPr>
          <w:p w14:paraId="6F683269" w14:textId="1784B446" w:rsidR="00850B00" w:rsidRPr="004B331E" w:rsidRDefault="004478B5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</w:rPr>
              <w:t>Structures built in the Old and Middle Kingdoms as tombs for the pharaohs.</w:t>
            </w:r>
          </w:p>
        </w:tc>
      </w:tr>
      <w:tr w:rsidR="00850B00" w14:paraId="23F1D109" w14:textId="77777777" w:rsidTr="004B331E">
        <w:trPr>
          <w:trHeight w:val="438"/>
        </w:trPr>
        <w:tc>
          <w:tcPr>
            <w:tcW w:w="2122" w:type="dxa"/>
            <w:shd w:val="clear" w:color="auto" w:fill="FFFF00"/>
          </w:tcPr>
          <w:p w14:paraId="687FC04B" w14:textId="4B7CDABB" w:rsidR="00850B00" w:rsidRPr="007235AE" w:rsidRDefault="00850B00" w:rsidP="00B87596">
            <w:pPr>
              <w:jc w:val="center"/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</w:pPr>
            <w:r w:rsidRPr="007235AE">
              <w:rPr>
                <w:rFonts w:cstheme="minorHAnsi"/>
                <w:b/>
                <w:bCs/>
                <w:color w:val="4472C4" w:themeColor="accent1"/>
                <w:sz w:val="28"/>
                <w:szCs w:val="28"/>
              </w:rPr>
              <w:t>River Nile</w:t>
            </w:r>
          </w:p>
        </w:tc>
        <w:tc>
          <w:tcPr>
            <w:tcW w:w="5544" w:type="dxa"/>
            <w:shd w:val="clear" w:color="auto" w:fill="FFFF00"/>
          </w:tcPr>
          <w:p w14:paraId="0800DB82" w14:textId="535AF619" w:rsidR="00850B00" w:rsidRPr="004B331E" w:rsidRDefault="00315725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 xml:space="preserve">The longest river in Africa </w:t>
            </w:r>
            <w:r w:rsidR="004478B5" w:rsidRPr="004B331E">
              <w:rPr>
                <w:rFonts w:cstheme="minorHAnsi"/>
                <w:color w:val="0070C0"/>
                <w:sz w:val="24"/>
                <w:szCs w:val="24"/>
                <w:highlight w:val="yellow"/>
              </w:rPr>
              <w:t>which flows through Egypt.</w:t>
            </w:r>
          </w:p>
        </w:tc>
      </w:tr>
      <w:tr w:rsidR="00850B00" w14:paraId="045F646F" w14:textId="77777777" w:rsidTr="004B331E">
        <w:trPr>
          <w:trHeight w:val="686"/>
        </w:trPr>
        <w:tc>
          <w:tcPr>
            <w:tcW w:w="2122" w:type="dxa"/>
            <w:shd w:val="clear" w:color="auto" w:fill="FFFF00"/>
          </w:tcPr>
          <w:p w14:paraId="0EED12B3" w14:textId="2F1A3CE0" w:rsidR="00850B00" w:rsidRPr="002A5385" w:rsidRDefault="00850B00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C00000"/>
                <w:sz w:val="28"/>
                <w:szCs w:val="28"/>
              </w:rPr>
              <w:t xml:space="preserve">Rosetta Stone </w:t>
            </w:r>
          </w:p>
        </w:tc>
        <w:tc>
          <w:tcPr>
            <w:tcW w:w="5544" w:type="dxa"/>
            <w:shd w:val="clear" w:color="auto" w:fill="FFFF00"/>
          </w:tcPr>
          <w:p w14:paraId="37F31AFE" w14:textId="0BD4234E" w:rsidR="00850B00" w:rsidRPr="004B331E" w:rsidRDefault="004478B5" w:rsidP="00B87596">
            <w:pPr>
              <w:jc w:val="center"/>
              <w:rPr>
                <w:rFonts w:cstheme="minorHAnsi"/>
                <w:color w:val="C00000"/>
                <w:sz w:val="24"/>
                <w:szCs w:val="24"/>
                <w:highlight w:val="yellow"/>
              </w:rPr>
            </w:pPr>
            <w:r w:rsidRPr="004B331E">
              <w:rPr>
                <w:rFonts w:cstheme="minorHAnsi"/>
                <w:color w:val="C00000"/>
                <w:sz w:val="24"/>
                <w:szCs w:val="24"/>
                <w:highlight w:val="yellow"/>
              </w:rPr>
              <w:t xml:space="preserve">Part of a stone slab which allowed researchers to decipher and read hieroglyphs. </w:t>
            </w:r>
          </w:p>
        </w:tc>
      </w:tr>
      <w:tr w:rsidR="00850B00" w14:paraId="21FE76AD" w14:textId="77777777" w:rsidTr="004B331E">
        <w:trPr>
          <w:trHeight w:val="285"/>
        </w:trPr>
        <w:tc>
          <w:tcPr>
            <w:tcW w:w="2122" w:type="dxa"/>
            <w:shd w:val="clear" w:color="auto" w:fill="FFFF00"/>
          </w:tcPr>
          <w:p w14:paraId="5A9CA7DA" w14:textId="1C9E205D" w:rsidR="00850B00" w:rsidRPr="002A5385" w:rsidRDefault="00850B00" w:rsidP="00B87596">
            <w:pPr>
              <w:jc w:val="center"/>
              <w:rPr>
                <w:rFonts w:cstheme="minorHAnsi"/>
                <w:b/>
                <w:bCs/>
                <w:color w:val="C00000"/>
                <w:sz w:val="28"/>
                <w:szCs w:val="28"/>
              </w:rPr>
            </w:pPr>
            <w:r w:rsidRPr="002A5385">
              <w:rPr>
                <w:rFonts w:cstheme="minorHAnsi"/>
                <w:b/>
                <w:bCs/>
                <w:color w:val="0070C0"/>
                <w:sz w:val="28"/>
                <w:szCs w:val="28"/>
              </w:rPr>
              <w:t>Sarcophagus</w:t>
            </w:r>
          </w:p>
        </w:tc>
        <w:tc>
          <w:tcPr>
            <w:tcW w:w="5544" w:type="dxa"/>
            <w:shd w:val="clear" w:color="auto" w:fill="FFFF00"/>
          </w:tcPr>
          <w:p w14:paraId="1C9A4EFA" w14:textId="77777777" w:rsidR="00850B00" w:rsidRDefault="004478B5" w:rsidP="00B87596">
            <w:pPr>
              <w:jc w:val="center"/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</w:pPr>
            <w:r w:rsidRPr="004B331E"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  <w:t>A stone coffin adorned with sculptures or</w:t>
            </w:r>
            <w:r w:rsidR="00B87596" w:rsidRPr="004B331E">
              <w:rPr>
                <w:rFonts w:cstheme="minorHAnsi"/>
                <w:color w:val="0070C0"/>
                <w:sz w:val="24"/>
                <w:szCs w:val="24"/>
                <w:highlight w:val="yellow"/>
                <w:shd w:val="clear" w:color="auto" w:fill="FFFFFF"/>
              </w:rPr>
              <w:t xml:space="preserve"> inscriptions.</w:t>
            </w:r>
          </w:p>
          <w:p w14:paraId="46E03282" w14:textId="6B83066C" w:rsidR="004B331E" w:rsidRPr="004B331E" w:rsidRDefault="004B331E" w:rsidP="00B87596">
            <w:pPr>
              <w:jc w:val="center"/>
              <w:rPr>
                <w:rFonts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</w:tbl>
    <w:p w14:paraId="2C26F4A1" w14:textId="60FFF0E0" w:rsidR="00B87596" w:rsidRPr="00B87596" w:rsidRDefault="00ED2736" w:rsidP="00B87596">
      <w:r>
        <w:rPr>
          <w:noProof/>
        </w:rPr>
        <w:drawing>
          <wp:anchor distT="0" distB="0" distL="114300" distR="114300" simplePos="0" relativeHeight="251668480" behindDoc="1" locked="0" layoutInCell="1" allowOverlap="1" wp14:anchorId="56FEF8F6" wp14:editId="3C705DCB">
            <wp:simplePos x="0" y="0"/>
            <wp:positionH relativeFrom="page">
              <wp:posOffset>9207500</wp:posOffset>
            </wp:positionH>
            <wp:positionV relativeFrom="paragraph">
              <wp:posOffset>4292600</wp:posOffset>
            </wp:positionV>
            <wp:extent cx="921385" cy="1820545"/>
            <wp:effectExtent l="19050" t="19050" r="12065" b="27305"/>
            <wp:wrapTight wrapText="bothSides">
              <wp:wrapPolygon edited="0">
                <wp:start x="-447" y="-226"/>
                <wp:lineTo x="-447" y="21698"/>
                <wp:lineTo x="21436" y="21698"/>
                <wp:lineTo x="21436" y="-226"/>
                <wp:lineTo x="-447" y="-22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1820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1" locked="0" layoutInCell="1" allowOverlap="1" wp14:anchorId="6AC74A5A" wp14:editId="0F6CB6D3">
            <wp:simplePos x="0" y="0"/>
            <wp:positionH relativeFrom="column">
              <wp:posOffset>5099050</wp:posOffset>
            </wp:positionH>
            <wp:positionV relativeFrom="paragraph">
              <wp:posOffset>4307205</wp:posOffset>
            </wp:positionV>
            <wp:extent cx="1295400" cy="1973943"/>
            <wp:effectExtent l="0" t="0" r="0" b="7620"/>
            <wp:wrapTight wrapText="bothSides">
              <wp:wrapPolygon edited="0">
                <wp:start x="0" y="0"/>
                <wp:lineTo x="0" y="21475"/>
                <wp:lineTo x="21282" y="21475"/>
                <wp:lineTo x="21282" y="0"/>
                <wp:lineTo x="0" y="0"/>
              </wp:wrapPolygon>
            </wp:wrapTight>
            <wp:docPr id="269974143" name="Picture 1" descr="A Mummy Ate My Homework: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Mummy Ate My Homework: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9739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3FA36F8" wp14:editId="3279C483">
                <wp:simplePos x="0" y="0"/>
                <wp:positionH relativeFrom="margin">
                  <wp:posOffset>6947535</wp:posOffset>
                </wp:positionH>
                <wp:positionV relativeFrom="paragraph">
                  <wp:posOffset>4439285</wp:posOffset>
                </wp:positionV>
                <wp:extent cx="1167765" cy="503555"/>
                <wp:effectExtent l="0" t="0" r="13335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7765" cy="50355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90E94E" w14:textId="3912AD26" w:rsidR="002A5385" w:rsidRPr="00ED2736" w:rsidRDefault="002A5385" w:rsidP="002A5385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ED2736">
                              <w:rPr>
                                <w:b/>
                                <w:bCs/>
                                <w:lang w:val="en-US"/>
                              </w:rPr>
                              <w:t>Tutankhamun’s death mask.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FA36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7.05pt;margin-top:349.55pt;width:91.95pt;height:39.6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" fillcolor="#ffc000">
                <v:textbox>
                  <w:txbxContent>
                    <w:p w14:paraId="6E90E94E" w14:textId="3912AD26" w:rsidR="002A5385" w:rsidRPr="00ED2736" w:rsidRDefault="002A5385" w:rsidP="002A5385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ED2736">
                        <w:rPr>
                          <w:b/>
                          <w:bCs/>
                          <w:lang w:val="en-US"/>
                        </w:rPr>
                        <w:t>Tutankhamun’s death mask.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15709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4E51AA7" wp14:editId="57EFD9BE">
                <wp:simplePos x="0" y="0"/>
                <wp:positionH relativeFrom="margin">
                  <wp:posOffset>4978400</wp:posOffset>
                </wp:positionH>
                <wp:positionV relativeFrom="paragraph">
                  <wp:posOffset>0</wp:posOffset>
                </wp:positionV>
                <wp:extent cx="5080000" cy="4229100"/>
                <wp:effectExtent l="0" t="0" r="25400" b="19050"/>
                <wp:wrapTight wrapText="bothSides">
                  <wp:wrapPolygon edited="0">
                    <wp:start x="0" y="0"/>
                    <wp:lineTo x="0" y="21600"/>
                    <wp:lineTo x="21627" y="21600"/>
                    <wp:lineTo x="21627" y="0"/>
                    <wp:lineTo x="0" y="0"/>
                  </wp:wrapPolygon>
                </wp:wrapTight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00" cy="4229100"/>
                        </a:xfrm>
                        <a:prstGeom prst="rect">
                          <a:avLst/>
                        </a:prstGeom>
                        <a:solidFill>
                          <a:srgbClr val="FFFF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A7264" w14:textId="1E398A34" w:rsidR="00855E8C" w:rsidRPr="001817B2" w:rsidRDefault="00915709" w:rsidP="00915709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Our</w:t>
                            </w:r>
                            <w:r w:rsidR="00855E8C" w:rsidRPr="001817B2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Learning</w:t>
                            </w:r>
                            <w:r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 Journey</w:t>
                            </w:r>
                            <w:r w:rsidR="00855E8C" w:rsidRPr="001817B2">
                              <w:rPr>
                                <w:b/>
                                <w:bCs/>
                                <w:color w:val="7030A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>:</w:t>
                            </w:r>
                          </w:p>
                          <w:p w14:paraId="4EEA6602" w14:textId="6AFA4E60" w:rsidR="00A84F54" w:rsidRPr="00245CC4" w:rsidRDefault="001B18A1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4B331E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To </w:t>
                            </w:r>
                            <w:r w:rsidR="00245CC4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identify what I already know and would like to learn about Ancient Egypt and Africa.</w:t>
                            </w:r>
                          </w:p>
                          <w:p w14:paraId="7D512E5C" w14:textId="07129674" w:rsidR="00245CC4" w:rsidRPr="00245CC4" w:rsidRDefault="00245CC4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understand the journey of the river Nile and how it’s changed over time.</w:t>
                            </w:r>
                          </w:p>
                          <w:p w14:paraId="3DC06CA6" w14:textId="215A237C" w:rsidR="00245CC4" w:rsidRPr="00245CC4" w:rsidRDefault="00245CC4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find out the positive and negative effects of the Aswan High Dam on the River Nile.</w:t>
                            </w:r>
                          </w:p>
                          <w:p w14:paraId="7611E396" w14:textId="585E9C0D" w:rsidR="00245CC4" w:rsidRPr="00245CC4" w:rsidRDefault="00245CC4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explore the physical and human geography of the Nile Delta.</w:t>
                            </w:r>
                          </w:p>
                          <w:p w14:paraId="4305298D" w14:textId="5BB1C580" w:rsidR="00245CC4" w:rsidRPr="00915709" w:rsidRDefault="00245CC4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learn about life in ‘Ancient Egypt’ in comparison to modern Egypt by analysing artefacts.</w:t>
                            </w:r>
                          </w:p>
                          <w:p w14:paraId="1E270E51" w14:textId="72D4476F" w:rsidR="00915709" w:rsidRPr="00915709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investigate about the way of life in Ancient Egypt.</w:t>
                            </w:r>
                          </w:p>
                          <w:p w14:paraId="3380B761" w14:textId="06CDF670" w:rsidR="00915709" w:rsidRPr="00915709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To explore how Ancient Egyptians </w:t>
                            </w:r>
                            <w:r w:rsidR="00ED2736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recorded and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communicated.</w:t>
                            </w:r>
                          </w:p>
                          <w:p w14:paraId="3D7DB920" w14:textId="70957A8B" w:rsidR="00915709" w:rsidRPr="00915709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explore the importance of Egyptian religio</w:t>
                            </w:r>
                            <w:r w:rsidR="00ED2736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n and beliefs in everyday life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67E5CA5" w14:textId="3E72BDBC" w:rsidR="00915709" w:rsidRPr="00915709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explore</w:t>
                            </w:r>
                            <w:r w:rsidR="00ED2736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 and understand the ancient Egyptian ritual of mummification and beliefs of the afterlife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.</w:t>
                            </w:r>
                          </w:p>
                          <w:p w14:paraId="24834235" w14:textId="5E8D584F" w:rsidR="00915709" w:rsidRPr="00915709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To investigate burial traditions and examine the artefacts in Tutankhamun’s tomb.</w:t>
                            </w:r>
                          </w:p>
                          <w:p w14:paraId="2CD673B4" w14:textId="5CA07F35" w:rsidR="00915709" w:rsidRPr="004B331E" w:rsidRDefault="00915709" w:rsidP="00245C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To investigate the end of the ancient Egyptian civilisation.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E51AA7" id="_x0000_s1027" type="#_x0000_t202" style="position:absolute;margin-left:392pt;margin-top:0;width:400pt;height:333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" fillcolor="#ff9">
                <v:textbox>
                  <w:txbxContent>
                    <w:p w14:paraId="46CA7264" w14:textId="1E398A34" w:rsidR="00855E8C" w:rsidRPr="001817B2" w:rsidRDefault="00915709" w:rsidP="00915709">
                      <w:pPr>
                        <w:jc w:val="center"/>
                        <w:rPr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  <w:lang w:val="en-US"/>
                        </w:rPr>
                        <w:t>Our</w:t>
                      </w:r>
                      <w:r w:rsidR="00855E8C" w:rsidRPr="001817B2">
                        <w:rPr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  <w:lang w:val="en-US"/>
                        </w:rPr>
                        <w:t xml:space="preserve"> Learning</w:t>
                      </w:r>
                      <w:r>
                        <w:rPr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  <w:lang w:val="en-US"/>
                        </w:rPr>
                        <w:t xml:space="preserve"> Journey</w:t>
                      </w:r>
                      <w:r w:rsidR="00855E8C" w:rsidRPr="001817B2">
                        <w:rPr>
                          <w:b/>
                          <w:bCs/>
                          <w:color w:val="7030A0"/>
                          <w:sz w:val="32"/>
                          <w:szCs w:val="32"/>
                          <w:u w:val="single"/>
                          <w:lang w:val="en-US"/>
                        </w:rPr>
                        <w:t>:</w:t>
                      </w:r>
                    </w:p>
                    <w:p w14:paraId="4EEA6602" w14:textId="6AFA4E60" w:rsidR="00A84F54" w:rsidRPr="00245CC4" w:rsidRDefault="001B18A1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4B331E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To </w:t>
                      </w:r>
                      <w:r w:rsidR="00245CC4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identify what I already know and would like to learn about Ancient Egypt and Africa.</w:t>
                      </w:r>
                    </w:p>
                    <w:p w14:paraId="7D512E5C" w14:textId="07129674" w:rsidR="00245CC4" w:rsidRPr="00245CC4" w:rsidRDefault="00245CC4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understand the journey of the river Nile and how it’s changed over time.</w:t>
                      </w:r>
                    </w:p>
                    <w:p w14:paraId="3DC06CA6" w14:textId="215A237C" w:rsidR="00245CC4" w:rsidRPr="00245CC4" w:rsidRDefault="00245CC4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find out the positive and negative effects of the Aswan High Dam on the River Nile.</w:t>
                      </w:r>
                    </w:p>
                    <w:p w14:paraId="7611E396" w14:textId="585E9C0D" w:rsidR="00245CC4" w:rsidRPr="00245CC4" w:rsidRDefault="00245CC4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explore the physical and human geography of the Nile Delta.</w:t>
                      </w:r>
                    </w:p>
                    <w:p w14:paraId="4305298D" w14:textId="5BB1C580" w:rsidR="00245CC4" w:rsidRPr="00915709" w:rsidRDefault="00245CC4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learn about life in ‘Ancient Egypt’ in comparison to modern Egypt by analysing artefacts.</w:t>
                      </w:r>
                    </w:p>
                    <w:p w14:paraId="1E270E51" w14:textId="72D4476F" w:rsidR="00915709" w:rsidRPr="00915709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investigate about the way of life in Ancient Egypt.</w:t>
                      </w:r>
                    </w:p>
                    <w:p w14:paraId="3380B761" w14:textId="06CDF670" w:rsidR="00915709" w:rsidRPr="00915709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To explore how Ancient Egyptians </w:t>
                      </w:r>
                      <w:r w:rsidR="00ED2736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recorded and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communicated.</w:t>
                      </w:r>
                    </w:p>
                    <w:p w14:paraId="3D7DB920" w14:textId="70957A8B" w:rsidR="00915709" w:rsidRPr="00915709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explore the importance of Egyptian religio</w:t>
                      </w:r>
                      <w:r w:rsidR="00ED2736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n and beliefs in everyday life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67E5CA5" w14:textId="3E72BDBC" w:rsidR="00915709" w:rsidRPr="00915709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explore</w:t>
                      </w:r>
                      <w:r w:rsidR="00ED2736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 and understand the ancient Egyptian ritual of mummification and beliefs of the afterlife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.</w:t>
                      </w:r>
                    </w:p>
                    <w:p w14:paraId="24834235" w14:textId="5E8D584F" w:rsidR="00915709" w:rsidRPr="00915709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To investigate burial traditions and examine the artefacts in Tutankhamun’s tomb.</w:t>
                      </w:r>
                    </w:p>
                    <w:p w14:paraId="2CD673B4" w14:textId="5CA07F35" w:rsidR="00915709" w:rsidRPr="004B331E" w:rsidRDefault="00915709" w:rsidP="00245C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To investigate the end of the ancient Egyptian civilisation. 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245CC4">
        <w:rPr>
          <w:noProof/>
        </w:rPr>
        <w:drawing>
          <wp:anchor distT="0" distB="0" distL="114300" distR="114300" simplePos="0" relativeHeight="251663360" behindDoc="1" locked="0" layoutInCell="1" allowOverlap="1" wp14:anchorId="6951A43B" wp14:editId="28F7DE8A">
            <wp:simplePos x="0" y="0"/>
            <wp:positionH relativeFrom="column">
              <wp:posOffset>-269240</wp:posOffset>
            </wp:positionH>
            <wp:positionV relativeFrom="paragraph">
              <wp:posOffset>0</wp:posOffset>
            </wp:positionV>
            <wp:extent cx="1031240" cy="1031240"/>
            <wp:effectExtent l="0" t="0" r="0" b="0"/>
            <wp:wrapTight wrapText="bothSides">
              <wp:wrapPolygon edited="0">
                <wp:start x="0" y="0"/>
                <wp:lineTo x="0" y="21148"/>
                <wp:lineTo x="21148" y="21148"/>
                <wp:lineTo x="2114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240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35AE">
        <w:rPr>
          <w:noProof/>
        </w:rPr>
        <w:drawing>
          <wp:anchor distT="0" distB="0" distL="114300" distR="114300" simplePos="0" relativeHeight="251662336" behindDoc="1" locked="0" layoutInCell="1" allowOverlap="1" wp14:anchorId="4E8638DB" wp14:editId="1192E50D">
            <wp:simplePos x="0" y="0"/>
            <wp:positionH relativeFrom="margin">
              <wp:posOffset>842742</wp:posOffset>
            </wp:positionH>
            <wp:positionV relativeFrom="paragraph">
              <wp:posOffset>11430</wp:posOffset>
            </wp:positionV>
            <wp:extent cx="4104640" cy="997585"/>
            <wp:effectExtent l="0" t="0" r="0" b="0"/>
            <wp:wrapTight wrapText="bothSides">
              <wp:wrapPolygon edited="0">
                <wp:start x="0" y="0"/>
                <wp:lineTo x="0" y="21036"/>
                <wp:lineTo x="21453" y="21036"/>
                <wp:lineTo x="2145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64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2DBA3" w14:textId="558FAA6A" w:rsidR="00B87596" w:rsidRDefault="00B87596" w:rsidP="00B87596"/>
    <w:p w14:paraId="4C8426E3" w14:textId="68E21A04" w:rsidR="00915709" w:rsidRPr="00915709" w:rsidRDefault="00ED2736" w:rsidP="00915709">
      <w:r w:rsidRPr="007235AE">
        <w:rPr>
          <w:noProof/>
        </w:rPr>
        <w:drawing>
          <wp:anchor distT="0" distB="0" distL="114300" distR="114300" simplePos="0" relativeHeight="251664384" behindDoc="1" locked="0" layoutInCell="1" allowOverlap="1" wp14:anchorId="6CED848B" wp14:editId="55C8B24A">
            <wp:simplePos x="0" y="0"/>
            <wp:positionH relativeFrom="margin">
              <wp:posOffset>6978015</wp:posOffset>
            </wp:positionH>
            <wp:positionV relativeFrom="paragraph">
              <wp:posOffset>5080</wp:posOffset>
            </wp:positionV>
            <wp:extent cx="1125855" cy="1555750"/>
            <wp:effectExtent l="0" t="0" r="0" b="6350"/>
            <wp:wrapTight wrapText="bothSides">
              <wp:wrapPolygon edited="0">
                <wp:start x="0" y="0"/>
                <wp:lineTo x="0" y="21424"/>
                <wp:lineTo x="21198" y="21424"/>
                <wp:lineTo x="21198" y="0"/>
                <wp:lineTo x="0" y="0"/>
              </wp:wrapPolygon>
            </wp:wrapTight>
            <wp:docPr id="5" name="Picture 5" descr="A picture containing sitting, table, black, filled&#10;&#10;Description generated with very high confidence">
              <a:extLst xmlns:a="http://schemas.openxmlformats.org/drawingml/2006/main">
                <a:ext uri="{FF2B5EF4-FFF2-40B4-BE49-F238E27FC236}">
                  <a16:creationId xmlns:a16="http://schemas.microsoft.com/office/drawing/2014/main" id="{3782B1A1-D703-4FE1-B937-BED11C53C1F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sitting, table, black, filled&#10;&#10;Description generated with very high confidence">
                      <a:extLst>
                        <a:ext uri="{FF2B5EF4-FFF2-40B4-BE49-F238E27FC236}">
                          <a16:creationId xmlns:a16="http://schemas.microsoft.com/office/drawing/2014/main" id="{3782B1A1-D703-4FE1-B937-BED11C53C1F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5855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5E6CEF" w14:textId="615FABDC" w:rsidR="00915709" w:rsidRPr="00915709" w:rsidRDefault="00915709" w:rsidP="00915709"/>
    <w:p w14:paraId="7494E3F6" w14:textId="17142BFE" w:rsidR="00915709" w:rsidRPr="00915709" w:rsidRDefault="00915709" w:rsidP="00915709"/>
    <w:p w14:paraId="32CDAAC2" w14:textId="7BE85A34" w:rsidR="00915709" w:rsidRPr="00915709" w:rsidRDefault="00ED2736" w:rsidP="0091570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6ACC92" wp14:editId="06CE2FD8">
                <wp:simplePos x="0" y="0"/>
                <wp:positionH relativeFrom="margin">
                  <wp:posOffset>8159750</wp:posOffset>
                </wp:positionH>
                <wp:positionV relativeFrom="paragraph">
                  <wp:posOffset>297815</wp:posOffset>
                </wp:positionV>
                <wp:extent cx="2006600" cy="450850"/>
                <wp:effectExtent l="0" t="0" r="1270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6600" cy="45085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58913" w14:textId="5C8FFBE3" w:rsidR="002A5385" w:rsidRPr="00ED2736" w:rsidRDefault="002A5385" w:rsidP="002A5385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ED2736">
                              <w:rPr>
                                <w:b/>
                                <w:bCs/>
                                <w:lang w:val="en-US"/>
                              </w:rPr>
                              <w:t xml:space="preserve">Anubis, God of mummification and the afterlife.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ACC92" id="_x0000_s1028" type="#_x0000_t202" style="position:absolute;margin-left:642.5pt;margin-top:23.45pt;width:158pt;height:35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" fillcolor="#ffc000">
                <v:textbox>
                  <w:txbxContent>
                    <w:p w14:paraId="4EA58913" w14:textId="5C8FFBE3" w:rsidR="002A5385" w:rsidRPr="00ED2736" w:rsidRDefault="002A5385" w:rsidP="002A5385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ED2736">
                        <w:rPr>
                          <w:b/>
                          <w:bCs/>
                          <w:lang w:val="en-US"/>
                        </w:rPr>
                        <w:t xml:space="preserve">Anubis, God of mummification and the afterlife.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2F3C64B" wp14:editId="1046E1DE">
                <wp:simplePos x="0" y="0"/>
                <wp:positionH relativeFrom="margin">
                  <wp:posOffset>4946650</wp:posOffset>
                </wp:positionH>
                <wp:positionV relativeFrom="paragraph">
                  <wp:posOffset>418465</wp:posOffset>
                </wp:positionV>
                <wp:extent cx="1739900" cy="342900"/>
                <wp:effectExtent l="0" t="0" r="12700" b="19050"/>
                <wp:wrapSquare wrapText="bothSides"/>
                <wp:docPr id="1578344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3429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90FCAC" w14:textId="78CDA79B" w:rsidR="00915709" w:rsidRPr="00915709" w:rsidRDefault="00915709" w:rsidP="00915709">
                            <w:pPr>
                              <w:jc w:val="center"/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915709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 xml:space="preserve">Our </w:t>
                            </w:r>
                            <w:r w:rsidR="00ED2736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reading text.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C64B" id="_x0000_s1029" type="#_x0000_t202" style="position:absolute;margin-left:389.5pt;margin-top:32.95pt;width:137pt;height:2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" fillcolor="#ffc000">
                <v:textbox>
                  <w:txbxContent>
                    <w:p w14:paraId="5C90FCAC" w14:textId="78CDA79B" w:rsidR="00915709" w:rsidRPr="00915709" w:rsidRDefault="00915709" w:rsidP="00915709">
                      <w:pPr>
                        <w:jc w:val="center"/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915709">
                        <w:rPr>
                          <w:b/>
                          <w:bCs/>
                          <w:u w:val="single"/>
                          <w:lang w:val="en-US"/>
                        </w:rPr>
                        <w:t xml:space="preserve">Our </w:t>
                      </w:r>
                      <w:r w:rsidR="00ED2736">
                        <w:rPr>
                          <w:b/>
                          <w:bCs/>
                          <w:u w:val="single"/>
                          <w:lang w:val="en-US"/>
                        </w:rPr>
                        <w:t>reading text.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0446306" w14:textId="18B0EDA7" w:rsidR="00915709" w:rsidRPr="00915709" w:rsidRDefault="00915709" w:rsidP="00915709"/>
    <w:p w14:paraId="6D502CF7" w14:textId="553FCA6A" w:rsidR="00915709" w:rsidRDefault="00915709" w:rsidP="00ED2736">
      <w:pPr>
        <w:tabs>
          <w:tab w:val="left" w:pos="6170"/>
        </w:tabs>
      </w:pPr>
    </w:p>
    <w:sectPr w:rsidR="00915709" w:rsidSect="000E25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AE6408"/>
    <w:multiLevelType w:val="hybridMultilevel"/>
    <w:tmpl w:val="C1E6462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644699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00"/>
    <w:rsid w:val="000117C4"/>
    <w:rsid w:val="000E2549"/>
    <w:rsid w:val="001B18A1"/>
    <w:rsid w:val="00245CC4"/>
    <w:rsid w:val="002A5385"/>
    <w:rsid w:val="00315725"/>
    <w:rsid w:val="00386A3D"/>
    <w:rsid w:val="004478B5"/>
    <w:rsid w:val="004B331E"/>
    <w:rsid w:val="006F430F"/>
    <w:rsid w:val="007235AE"/>
    <w:rsid w:val="007C046A"/>
    <w:rsid w:val="00805A46"/>
    <w:rsid w:val="00850B00"/>
    <w:rsid w:val="00855E8C"/>
    <w:rsid w:val="008E5ACE"/>
    <w:rsid w:val="00915709"/>
    <w:rsid w:val="00A84F54"/>
    <w:rsid w:val="00AC528A"/>
    <w:rsid w:val="00B87596"/>
    <w:rsid w:val="00D7025C"/>
    <w:rsid w:val="00D73E65"/>
    <w:rsid w:val="00ED2736"/>
    <w:rsid w:val="00F94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2BD66"/>
  <w15:chartTrackingRefBased/>
  <w15:docId w15:val="{4FCD0877-5213-4C92-B5EC-9BC7690AB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5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2FA605BF094D41B142081C8D643806" ma:contentTypeVersion="15" ma:contentTypeDescription="Create a new document." ma:contentTypeScope="" ma:versionID="039ce0d9fef4d7ea5145b2d86f17aada">
  <xsd:schema xmlns:xsd="http://www.w3.org/2001/XMLSchema" xmlns:xs="http://www.w3.org/2001/XMLSchema" xmlns:p="http://schemas.microsoft.com/office/2006/metadata/properties" xmlns:ns2="75ffb14f-c61d-4a7b-bc15-125ba1b8451c" xmlns:ns3="a6b45110-5cca-4e40-a881-2f6add588101" targetNamespace="http://schemas.microsoft.com/office/2006/metadata/properties" ma:root="true" ma:fieldsID="6f591102b8d74f516c8add0b6b9ab8df" ns2:_="" ns3:_="">
    <xsd:import namespace="75ffb14f-c61d-4a7b-bc15-125ba1b8451c"/>
    <xsd:import namespace="a6b45110-5cca-4e40-a881-2f6add5881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ffb14f-c61d-4a7b-bc15-125ba1b845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2632c99-8427-4820-a33c-9112f18b17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45110-5cca-4e40-a881-2f6add58810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d2cd7930-b1e6-448e-9639-656bf74134e3}" ma:internalName="TaxCatchAll" ma:showField="CatchAllData" ma:web="a6b45110-5cca-4e40-a881-2f6add5881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6b45110-5cca-4e40-a881-2f6add588101" xsi:nil="true"/>
    <lcf76f155ced4ddcb4097134ff3c332f xmlns="75ffb14f-c61d-4a7b-bc15-125ba1b8451c">
      <Terms xmlns="http://schemas.microsoft.com/office/infopath/2007/PartnerControls"/>
    </lcf76f155ced4ddcb4097134ff3c332f>
    <SharedWithUsers xmlns="a6b45110-5cca-4e40-a881-2f6add58810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F2063BC-2178-464E-B094-05FC0DE185ED}"/>
</file>

<file path=customXml/itemProps2.xml><?xml version="1.0" encoding="utf-8"?>
<ds:datastoreItem xmlns:ds="http://schemas.openxmlformats.org/officeDocument/2006/customXml" ds:itemID="{C9F65754-983F-41B7-89D7-4F610DC32E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BB32C5-0424-4246-86F3-C97864F5E1DC}">
  <ds:schemaRefs>
    <ds:schemaRef ds:uri="http://schemas.microsoft.com/office/2006/metadata/properties"/>
    <ds:schemaRef ds:uri="http://schemas.microsoft.com/office/infopath/2007/PartnerControls"/>
    <ds:schemaRef ds:uri="75ffb14f-c61d-4a7b-bc15-125ba1b8451c"/>
    <ds:schemaRef ds:uri="a6b45110-5cca-4e40-a881-2f6add5881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Hepworth</dc:creator>
  <cp:keywords/>
  <dc:description/>
  <cp:lastModifiedBy>Liam O’Callaghan</cp:lastModifiedBy>
  <cp:revision>3</cp:revision>
  <dcterms:created xsi:type="dcterms:W3CDTF">2024-01-16T17:18:00Z</dcterms:created>
  <dcterms:modified xsi:type="dcterms:W3CDTF">2024-04-29T14:12:00Z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0x0101000F2FA605BF094D41B142081C8D643806</vt:lpwstr>
  </property>
  <property fmtid="{D5CDD505-2E9C-101B-9397-08002B2CF9AE}" pid="3" name="MediaServiceImageTags">
    <vt:lpwstr/>
  </property>
  <property fmtid="{D5CDD505-2E9C-101B-9397-08002B2CF9AE}" pid="4" name="Order">
    <vt:r8>6296200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